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D584E" w14:textId="3E615CEA" w:rsidR="00116800" w:rsidRPr="00F74198" w:rsidRDefault="00A73754" w:rsidP="00F74198">
      <w:pPr>
        <w:jc w:val="center"/>
        <w:rPr>
          <w:rFonts w:ascii="Times New Roman" w:eastAsia="Times New Roman" w:hAnsi="Times New Roman" w:cs="Times New Roman"/>
          <w:b/>
          <w:sz w:val="22"/>
          <w:szCs w:val="22"/>
          <w:lang w:val="tr-TR"/>
        </w:rPr>
      </w:pPr>
      <w:r>
        <w:rPr>
          <w:rFonts w:ascii="Times New Roman" w:eastAsia="Times New Roman" w:hAnsi="Times New Roman" w:cs="Times New Roman"/>
          <w:b/>
          <w:sz w:val="22"/>
          <w:szCs w:val="22"/>
          <w:lang w:val="tr-TR"/>
        </w:rPr>
        <w:t>GRAINTURK TARIM</w:t>
      </w:r>
      <w:r w:rsidR="00F74198" w:rsidRPr="00F74198">
        <w:rPr>
          <w:rFonts w:ascii="Times New Roman" w:eastAsia="Times New Roman" w:hAnsi="Times New Roman" w:cs="Times New Roman"/>
          <w:b/>
          <w:sz w:val="22"/>
          <w:szCs w:val="22"/>
          <w:lang w:val="tr-TR"/>
        </w:rPr>
        <w:t xml:space="preserve"> ANONİM ŞİRKETİ </w:t>
      </w:r>
      <w:r w:rsidR="00116800" w:rsidRPr="00AD07A0">
        <w:rPr>
          <w:rFonts w:ascii="Times New Roman" w:hAnsi="Times New Roman" w:cs="Times New Roman"/>
          <w:b/>
          <w:sz w:val="22"/>
          <w:szCs w:val="22"/>
          <w:lang w:val="tr-TR"/>
        </w:rPr>
        <w:t>(“ŞİRKET”)</w:t>
      </w:r>
    </w:p>
    <w:p w14:paraId="3FC1A0BF" w14:textId="619F74A4" w:rsidR="00116800" w:rsidRPr="00AD07A0" w:rsidRDefault="00BD4B6B" w:rsidP="00116800">
      <w:pPr>
        <w:jc w:val="center"/>
        <w:rPr>
          <w:rFonts w:ascii="Times New Roman" w:hAnsi="Times New Roman" w:cs="Times New Roman"/>
          <w:b/>
          <w:sz w:val="22"/>
          <w:szCs w:val="22"/>
          <w:lang w:val="tr-TR"/>
        </w:rPr>
      </w:pPr>
      <w:r w:rsidRPr="00AD07A0">
        <w:rPr>
          <w:rFonts w:ascii="Times New Roman" w:hAnsi="Times New Roman" w:cs="Times New Roman"/>
          <w:b/>
          <w:sz w:val="22"/>
          <w:szCs w:val="22"/>
          <w:lang w:val="tr-TR"/>
        </w:rPr>
        <w:t>KURUMSAL YÖNETİM</w:t>
      </w:r>
      <w:r w:rsidR="00116800" w:rsidRPr="00AD07A0">
        <w:rPr>
          <w:rFonts w:ascii="Times New Roman" w:hAnsi="Times New Roman" w:cs="Times New Roman"/>
          <w:b/>
          <w:sz w:val="22"/>
          <w:szCs w:val="22"/>
          <w:lang w:val="tr-TR"/>
        </w:rPr>
        <w:t xml:space="preserve"> KOMİTESİ</w:t>
      </w:r>
    </w:p>
    <w:p w14:paraId="02409555" w14:textId="77777777" w:rsidR="00116800" w:rsidRPr="00AD07A0" w:rsidRDefault="00116800" w:rsidP="00116800">
      <w:pPr>
        <w:jc w:val="center"/>
        <w:rPr>
          <w:rFonts w:ascii="Times New Roman" w:hAnsi="Times New Roman" w:cs="Times New Roman"/>
          <w:sz w:val="22"/>
          <w:szCs w:val="22"/>
          <w:lang w:val="tr-TR"/>
        </w:rPr>
      </w:pPr>
      <w:r w:rsidRPr="00AD07A0">
        <w:rPr>
          <w:rFonts w:ascii="Times New Roman" w:hAnsi="Times New Roman" w:cs="Times New Roman"/>
          <w:b/>
          <w:sz w:val="22"/>
          <w:szCs w:val="22"/>
          <w:lang w:val="tr-TR"/>
        </w:rPr>
        <w:t>ÇALIŞMA ESASLARI</w:t>
      </w:r>
    </w:p>
    <w:p w14:paraId="02AD9E79" w14:textId="77777777" w:rsidR="00116800" w:rsidRPr="00AD07A0" w:rsidRDefault="00116800" w:rsidP="00116800">
      <w:pPr>
        <w:jc w:val="both"/>
        <w:rPr>
          <w:rFonts w:ascii="Times New Roman" w:hAnsi="Times New Roman" w:cs="Times New Roman"/>
          <w:sz w:val="22"/>
          <w:szCs w:val="22"/>
          <w:lang w:val="tr-TR"/>
        </w:rPr>
      </w:pPr>
    </w:p>
    <w:p w14:paraId="59A52B19" w14:textId="77777777" w:rsidR="00116800" w:rsidRPr="00AD07A0" w:rsidRDefault="00116800" w:rsidP="00116800">
      <w:pPr>
        <w:numPr>
          <w:ilvl w:val="0"/>
          <w:numId w:val="1"/>
        </w:numPr>
        <w:jc w:val="both"/>
        <w:rPr>
          <w:rFonts w:ascii="Times New Roman" w:hAnsi="Times New Roman" w:cs="Times New Roman"/>
          <w:b/>
          <w:sz w:val="22"/>
          <w:szCs w:val="22"/>
          <w:lang w:val="tr-TR"/>
        </w:rPr>
      </w:pPr>
      <w:r w:rsidRPr="00AD07A0">
        <w:rPr>
          <w:rFonts w:ascii="Times New Roman" w:hAnsi="Times New Roman" w:cs="Times New Roman"/>
          <w:b/>
          <w:sz w:val="22"/>
          <w:szCs w:val="22"/>
          <w:lang w:val="tr-TR"/>
        </w:rPr>
        <w:t>Amaç</w:t>
      </w:r>
    </w:p>
    <w:p w14:paraId="53BE4827" w14:textId="6F1981BE" w:rsidR="00116800" w:rsidRPr="00AD07A0" w:rsidRDefault="00116800" w:rsidP="005C2601">
      <w:pPr>
        <w:ind w:firstLine="360"/>
        <w:jc w:val="both"/>
        <w:rPr>
          <w:rFonts w:ascii="Times New Roman" w:hAnsi="Times New Roman" w:cs="Times New Roman"/>
          <w:sz w:val="22"/>
          <w:szCs w:val="22"/>
          <w:lang w:val="tr-TR"/>
        </w:rPr>
      </w:pPr>
      <w:r w:rsidRPr="00AD07A0">
        <w:rPr>
          <w:rFonts w:ascii="Times New Roman" w:hAnsi="Times New Roman" w:cs="Times New Roman"/>
          <w:sz w:val="22"/>
          <w:szCs w:val="22"/>
          <w:lang w:val="tr-TR"/>
        </w:rPr>
        <w:t xml:space="preserve">Şirket, 6362 sayılı Sermaye Piyasası Kanunu (“SPKn”), 6102 sayılı Türk Ticaret Kanunu (“TTK”), Sermaye Piyasası Kurulu’nun (“SPK”) Kurumsal Yönetim Tebliği (II-17.1) ve zaman zaman tadil edilip değiştirilebilen, yürürlükteki Kurumsal Yönetim Tebliği’nde düzenlenen Kurumsal Yönetim İlkeleri uyarınca </w:t>
      </w:r>
      <w:r w:rsidR="00A73754">
        <w:rPr>
          <w:rFonts w:ascii="Times New Roman" w:hAnsi="Times New Roman" w:cs="Times New Roman"/>
          <w:sz w:val="22"/>
          <w:szCs w:val="22"/>
          <w:lang w:val="tr-TR"/>
        </w:rPr>
        <w:t>07.11.2022</w:t>
      </w:r>
      <w:r w:rsidR="001E3B6A">
        <w:rPr>
          <w:rFonts w:ascii="Times New Roman" w:hAnsi="Times New Roman" w:cs="Times New Roman"/>
          <w:sz w:val="22"/>
          <w:szCs w:val="22"/>
          <w:lang w:val="tr-TR"/>
        </w:rPr>
        <w:t xml:space="preserve"> </w:t>
      </w:r>
      <w:r w:rsidRPr="00AD07A0">
        <w:rPr>
          <w:rFonts w:ascii="Times New Roman" w:hAnsi="Times New Roman" w:cs="Times New Roman"/>
          <w:sz w:val="22"/>
          <w:szCs w:val="22"/>
          <w:lang w:val="tr-TR"/>
        </w:rPr>
        <w:t xml:space="preserve">tarihli ve </w:t>
      </w:r>
      <w:r w:rsidR="00AB676F">
        <w:rPr>
          <w:rFonts w:ascii="Times New Roman" w:hAnsi="Times New Roman" w:cs="Times New Roman"/>
          <w:sz w:val="22"/>
          <w:szCs w:val="22"/>
          <w:lang w:val="tr-TR"/>
        </w:rPr>
        <w:t>2022/</w:t>
      </w:r>
      <w:r w:rsidR="00A73754">
        <w:rPr>
          <w:rFonts w:ascii="Times New Roman" w:hAnsi="Times New Roman" w:cs="Times New Roman"/>
          <w:sz w:val="22"/>
          <w:szCs w:val="22"/>
          <w:lang w:val="tr-TR"/>
        </w:rPr>
        <w:t>25</w:t>
      </w:r>
      <w:r w:rsidR="00AB676F">
        <w:rPr>
          <w:rFonts w:ascii="Times New Roman" w:hAnsi="Times New Roman" w:cs="Times New Roman"/>
          <w:sz w:val="22"/>
          <w:szCs w:val="22"/>
          <w:lang w:val="tr-TR"/>
        </w:rPr>
        <w:t xml:space="preserve"> </w:t>
      </w:r>
      <w:r w:rsidRPr="00AD07A0">
        <w:rPr>
          <w:rFonts w:ascii="Times New Roman" w:hAnsi="Times New Roman" w:cs="Times New Roman"/>
          <w:sz w:val="22"/>
          <w:szCs w:val="22"/>
          <w:lang w:val="tr-TR"/>
        </w:rPr>
        <w:t xml:space="preserve">sayılı kararıyla </w:t>
      </w:r>
      <w:r w:rsidR="00BD4B6B" w:rsidRPr="00AD07A0">
        <w:rPr>
          <w:rFonts w:ascii="Times New Roman" w:hAnsi="Times New Roman" w:cs="Times New Roman"/>
          <w:sz w:val="22"/>
          <w:szCs w:val="22"/>
          <w:lang w:val="tr-TR"/>
        </w:rPr>
        <w:t>Kurumsal Yönetim</w:t>
      </w:r>
      <w:r w:rsidRPr="00AD07A0">
        <w:rPr>
          <w:rFonts w:ascii="Times New Roman" w:hAnsi="Times New Roman" w:cs="Times New Roman"/>
          <w:sz w:val="22"/>
          <w:szCs w:val="22"/>
          <w:lang w:val="tr-TR"/>
        </w:rPr>
        <w:t xml:space="preserve"> Komitesi’ni (“Komite”) kurmuştur.</w:t>
      </w:r>
    </w:p>
    <w:p w14:paraId="45E2DC68" w14:textId="77777777" w:rsidR="00116800" w:rsidRPr="00AD07A0" w:rsidRDefault="00116800" w:rsidP="00116800">
      <w:pPr>
        <w:jc w:val="both"/>
        <w:rPr>
          <w:rFonts w:ascii="Times New Roman" w:hAnsi="Times New Roman" w:cs="Times New Roman"/>
          <w:sz w:val="22"/>
          <w:szCs w:val="22"/>
          <w:lang w:val="tr-TR"/>
        </w:rPr>
      </w:pPr>
    </w:p>
    <w:p w14:paraId="2ACF5589" w14:textId="00967D64" w:rsidR="009345E3" w:rsidRPr="00AD07A0" w:rsidRDefault="00116800" w:rsidP="005C2601">
      <w:pPr>
        <w:ind w:firstLine="360"/>
        <w:jc w:val="both"/>
        <w:rPr>
          <w:rFonts w:ascii="Times New Roman" w:hAnsi="Times New Roman" w:cs="Times New Roman"/>
          <w:sz w:val="22"/>
          <w:szCs w:val="22"/>
          <w:lang w:val="tr-TR"/>
        </w:rPr>
      </w:pPr>
      <w:r w:rsidRPr="00AD07A0">
        <w:rPr>
          <w:rFonts w:ascii="Times New Roman" w:hAnsi="Times New Roman" w:cs="Times New Roman"/>
          <w:sz w:val="22"/>
          <w:szCs w:val="22"/>
          <w:lang w:val="tr-TR"/>
        </w:rPr>
        <w:t xml:space="preserve">Komite’nin </w:t>
      </w:r>
      <w:r w:rsidR="00D30BE1" w:rsidRPr="00AD07A0">
        <w:rPr>
          <w:rFonts w:ascii="Times New Roman" w:hAnsi="Times New Roman" w:cs="Times New Roman"/>
          <w:sz w:val="22"/>
          <w:szCs w:val="22"/>
          <w:lang w:val="tr-TR"/>
        </w:rPr>
        <w:t xml:space="preserve">temel </w:t>
      </w:r>
      <w:r w:rsidRPr="00AD07A0">
        <w:rPr>
          <w:rFonts w:ascii="Times New Roman" w:hAnsi="Times New Roman" w:cs="Times New Roman"/>
          <w:sz w:val="22"/>
          <w:szCs w:val="22"/>
          <w:lang w:val="tr-TR"/>
        </w:rPr>
        <w:t xml:space="preserve">amacı, </w:t>
      </w:r>
      <w:r w:rsidR="009345E3" w:rsidRPr="00AD07A0">
        <w:rPr>
          <w:rFonts w:ascii="Times New Roman" w:hAnsi="Times New Roman" w:cs="Times New Roman"/>
          <w:sz w:val="22"/>
          <w:szCs w:val="22"/>
          <w:lang w:val="tr-TR"/>
        </w:rPr>
        <w:t>Şirket’te kurumsal yönetim ilkelerinin uygulanıp uygulanmadığının, uygulanmıyor ise gerekçesinin ve bu prensiplere tam olarak uymama dolayısıyla meydana gelen çıkar çatışmalarının tespit edilmesi ve yönetim kuruluna kurumsal yönetim uygulamalarını iyileştirici tavsiyelerde bulunulması ve yatırımcı ilişkileri bölümünün çalışmalarının gözetilmesidir.</w:t>
      </w:r>
    </w:p>
    <w:p w14:paraId="616930B2" w14:textId="77777777" w:rsidR="00D30BE1" w:rsidRPr="00AD07A0" w:rsidRDefault="00D30BE1" w:rsidP="00116800">
      <w:pPr>
        <w:jc w:val="both"/>
        <w:rPr>
          <w:rFonts w:ascii="Times New Roman" w:hAnsi="Times New Roman" w:cs="Times New Roman"/>
          <w:sz w:val="22"/>
          <w:szCs w:val="22"/>
          <w:lang w:val="tr-TR"/>
        </w:rPr>
      </w:pPr>
    </w:p>
    <w:p w14:paraId="22673A57" w14:textId="6B5A41AD" w:rsidR="00D30BE1" w:rsidRPr="00AD07A0" w:rsidRDefault="00D30BE1" w:rsidP="005C2601">
      <w:pPr>
        <w:ind w:firstLine="360"/>
        <w:jc w:val="both"/>
        <w:rPr>
          <w:rFonts w:ascii="Times New Roman" w:hAnsi="Times New Roman" w:cs="Times New Roman"/>
          <w:sz w:val="22"/>
          <w:szCs w:val="22"/>
          <w:lang w:val="tr-TR"/>
        </w:rPr>
      </w:pPr>
      <w:r w:rsidRPr="00AD07A0">
        <w:rPr>
          <w:rFonts w:ascii="Times New Roman" w:hAnsi="Times New Roman" w:cs="Times New Roman"/>
          <w:sz w:val="22"/>
          <w:szCs w:val="22"/>
          <w:lang w:val="tr-TR"/>
        </w:rPr>
        <w:t>Kurumsal Yönetim İlkeleri mümkün kıldığı üzere, Şirket’in yönetim kurulu yapılanması gereği ayrı bir aday gösterme komitesi ve ücret komitesi oluşturulmamış olduğundan, Komite Kurumsal Yönetim İlkeleri’nde belirtilen aday gösterme ve ücret komitesi görevlerini de yerine getirir.</w:t>
      </w:r>
    </w:p>
    <w:p w14:paraId="6D35F225" w14:textId="77777777" w:rsidR="00D30BE1" w:rsidRPr="00AD07A0" w:rsidRDefault="00D30BE1" w:rsidP="00116800">
      <w:pPr>
        <w:jc w:val="both"/>
        <w:rPr>
          <w:rFonts w:ascii="Times New Roman" w:hAnsi="Times New Roman" w:cs="Times New Roman"/>
          <w:sz w:val="22"/>
          <w:szCs w:val="22"/>
          <w:lang w:val="tr-TR"/>
        </w:rPr>
      </w:pPr>
    </w:p>
    <w:p w14:paraId="1F1D1421" w14:textId="77777777" w:rsidR="00116800" w:rsidRPr="00AD07A0" w:rsidRDefault="00116800" w:rsidP="00116800">
      <w:pPr>
        <w:numPr>
          <w:ilvl w:val="0"/>
          <w:numId w:val="1"/>
        </w:numPr>
        <w:jc w:val="both"/>
        <w:rPr>
          <w:rFonts w:ascii="Times New Roman" w:hAnsi="Times New Roman" w:cs="Times New Roman"/>
          <w:b/>
          <w:sz w:val="22"/>
          <w:szCs w:val="22"/>
          <w:lang w:val="tr-TR"/>
        </w:rPr>
      </w:pPr>
      <w:r w:rsidRPr="00AD07A0">
        <w:rPr>
          <w:rFonts w:ascii="Times New Roman" w:hAnsi="Times New Roman" w:cs="Times New Roman"/>
          <w:b/>
          <w:sz w:val="22"/>
          <w:szCs w:val="22"/>
          <w:lang w:val="tr-TR"/>
        </w:rPr>
        <w:t>Komite’nin Yapısı</w:t>
      </w:r>
    </w:p>
    <w:p w14:paraId="649D9DDC" w14:textId="77777777" w:rsidR="00116800" w:rsidRPr="00AD07A0" w:rsidRDefault="00116800" w:rsidP="005C2601">
      <w:pPr>
        <w:ind w:firstLine="360"/>
        <w:jc w:val="both"/>
        <w:rPr>
          <w:rFonts w:ascii="Times New Roman" w:hAnsi="Times New Roman" w:cs="Times New Roman"/>
          <w:sz w:val="22"/>
          <w:szCs w:val="22"/>
          <w:lang w:val="tr-TR"/>
        </w:rPr>
      </w:pPr>
      <w:r w:rsidRPr="00AD07A0">
        <w:rPr>
          <w:rFonts w:ascii="Times New Roman" w:hAnsi="Times New Roman" w:cs="Times New Roman"/>
          <w:sz w:val="22"/>
          <w:szCs w:val="22"/>
          <w:lang w:val="tr-TR"/>
        </w:rPr>
        <w:t>Komite’nin en az iki üyeden oluşması gerekir. İki üyeden oluşması halinde her ikisinin, ikiden fazla üyesinin bulunması halinde üyelerin çoğunluğunun, icrada görevli olmayan yönetim kurulu üyelerinden oluşması zorunludur. Komite’nin başkanı, bağımsız yönetim kurulu üyeleri arasından seçilir. Yönetim kurulu üyesi olmayan konusunda uzman kişiler, Komite’ye üye olabilir.</w:t>
      </w:r>
    </w:p>
    <w:p w14:paraId="0DBDF763" w14:textId="77777777" w:rsidR="00116800" w:rsidRPr="00AD07A0" w:rsidRDefault="00116800" w:rsidP="00116800">
      <w:pPr>
        <w:jc w:val="both"/>
        <w:rPr>
          <w:rFonts w:ascii="Times New Roman" w:hAnsi="Times New Roman" w:cs="Times New Roman"/>
          <w:b/>
          <w:bCs/>
          <w:sz w:val="22"/>
          <w:szCs w:val="22"/>
          <w:lang w:val="tr-TR"/>
        </w:rPr>
      </w:pPr>
    </w:p>
    <w:p w14:paraId="4BC84B1C" w14:textId="77777777" w:rsidR="00116800" w:rsidRPr="00AD07A0" w:rsidRDefault="00116800" w:rsidP="005C2601">
      <w:pPr>
        <w:ind w:firstLine="360"/>
        <w:jc w:val="both"/>
        <w:rPr>
          <w:rFonts w:ascii="Times New Roman" w:hAnsi="Times New Roman" w:cs="Times New Roman"/>
          <w:sz w:val="22"/>
          <w:szCs w:val="22"/>
          <w:lang w:val="tr-TR"/>
        </w:rPr>
      </w:pPr>
      <w:r w:rsidRPr="00AD07A0">
        <w:rPr>
          <w:rFonts w:ascii="Times New Roman" w:hAnsi="Times New Roman" w:cs="Times New Roman"/>
          <w:sz w:val="22"/>
          <w:szCs w:val="22"/>
          <w:lang w:val="tr-TR"/>
        </w:rPr>
        <w:t>İcra başkanı/genel müdür Komite’de görev alamaz.</w:t>
      </w:r>
    </w:p>
    <w:p w14:paraId="5DF64936" w14:textId="77777777" w:rsidR="00116800" w:rsidRPr="00AD07A0" w:rsidRDefault="00116800" w:rsidP="00116800">
      <w:pPr>
        <w:jc w:val="both"/>
        <w:rPr>
          <w:rFonts w:ascii="Times New Roman" w:hAnsi="Times New Roman" w:cs="Times New Roman"/>
          <w:sz w:val="22"/>
          <w:szCs w:val="22"/>
          <w:lang w:val="tr-TR"/>
        </w:rPr>
      </w:pPr>
    </w:p>
    <w:p w14:paraId="4C6386DD" w14:textId="77777777" w:rsidR="00116800" w:rsidRPr="00AD07A0" w:rsidRDefault="00116800" w:rsidP="005C2601">
      <w:pPr>
        <w:ind w:firstLine="360"/>
        <w:jc w:val="both"/>
        <w:rPr>
          <w:rFonts w:ascii="Times New Roman" w:hAnsi="Times New Roman" w:cs="Times New Roman"/>
          <w:sz w:val="22"/>
          <w:szCs w:val="22"/>
          <w:lang w:val="tr-TR"/>
        </w:rPr>
      </w:pPr>
      <w:r w:rsidRPr="00AD07A0">
        <w:rPr>
          <w:rFonts w:ascii="Times New Roman" w:hAnsi="Times New Roman" w:cs="Times New Roman"/>
          <w:sz w:val="22"/>
          <w:szCs w:val="22"/>
          <w:lang w:val="tr-TR"/>
        </w:rPr>
        <w:t>Bir yönetim kurulu üyesinin birden fazla komitede görev almamasına özen gösterilir.</w:t>
      </w:r>
    </w:p>
    <w:p w14:paraId="2139BBDB" w14:textId="77777777" w:rsidR="00B221BD" w:rsidRPr="00AD07A0" w:rsidRDefault="00B221BD" w:rsidP="00116800">
      <w:pPr>
        <w:jc w:val="both"/>
        <w:rPr>
          <w:rFonts w:ascii="Times New Roman" w:hAnsi="Times New Roman" w:cs="Times New Roman"/>
          <w:sz w:val="22"/>
          <w:szCs w:val="22"/>
          <w:lang w:val="tr-TR"/>
        </w:rPr>
      </w:pPr>
    </w:p>
    <w:p w14:paraId="3EE885CB" w14:textId="77777777" w:rsidR="00B221BD" w:rsidRPr="00AD07A0" w:rsidRDefault="00B221BD" w:rsidP="005C2601">
      <w:pPr>
        <w:ind w:firstLine="360"/>
        <w:jc w:val="both"/>
        <w:rPr>
          <w:rFonts w:ascii="Times New Roman" w:hAnsi="Times New Roman" w:cs="Times New Roman"/>
          <w:sz w:val="22"/>
          <w:szCs w:val="22"/>
          <w:lang w:val="tr-TR"/>
        </w:rPr>
      </w:pPr>
      <w:r w:rsidRPr="00AD07A0">
        <w:rPr>
          <w:rFonts w:ascii="Times New Roman" w:hAnsi="Times New Roman" w:cs="Times New Roman"/>
          <w:sz w:val="22"/>
          <w:szCs w:val="22"/>
          <w:lang w:val="tr-TR"/>
        </w:rPr>
        <w:t>Komite’nin hangi üyelerden oluşacağı yönetim kurulu tarafından belirlenir ve KAP’ta açıklanır.</w:t>
      </w:r>
    </w:p>
    <w:p w14:paraId="603E69AF" w14:textId="77777777" w:rsidR="001D3008" w:rsidRPr="00AD07A0" w:rsidRDefault="001D3008" w:rsidP="00116800">
      <w:pPr>
        <w:jc w:val="both"/>
        <w:rPr>
          <w:rFonts w:ascii="Times New Roman" w:hAnsi="Times New Roman" w:cs="Times New Roman"/>
          <w:sz w:val="22"/>
          <w:szCs w:val="22"/>
          <w:lang w:val="tr-TR"/>
        </w:rPr>
      </w:pPr>
    </w:p>
    <w:p w14:paraId="556936EA" w14:textId="2A62A782" w:rsidR="001D3008" w:rsidRPr="00AD07A0" w:rsidRDefault="001D3008" w:rsidP="005C2601">
      <w:pPr>
        <w:ind w:firstLine="360"/>
        <w:jc w:val="both"/>
        <w:rPr>
          <w:rFonts w:ascii="Times New Roman" w:hAnsi="Times New Roman" w:cs="Times New Roman"/>
          <w:sz w:val="22"/>
          <w:szCs w:val="22"/>
          <w:lang w:val="tr-TR"/>
        </w:rPr>
      </w:pPr>
      <w:r w:rsidRPr="00AD07A0">
        <w:rPr>
          <w:rFonts w:ascii="Times New Roman" w:hAnsi="Times New Roman" w:cs="Times New Roman"/>
          <w:sz w:val="22"/>
          <w:szCs w:val="22"/>
          <w:lang w:val="tr-TR"/>
        </w:rPr>
        <w:t xml:space="preserve">Yatırımcı ilişkileri bölümü yöneticisinin </w:t>
      </w:r>
      <w:r w:rsidR="009C4F41" w:rsidRPr="00AD07A0">
        <w:rPr>
          <w:rFonts w:ascii="Times New Roman" w:hAnsi="Times New Roman" w:cs="Times New Roman"/>
          <w:sz w:val="22"/>
          <w:szCs w:val="22"/>
          <w:lang w:val="tr-TR"/>
        </w:rPr>
        <w:t>Komite üyesi olarak görevlendirilmesi zorunludur.</w:t>
      </w:r>
    </w:p>
    <w:p w14:paraId="7961904A" w14:textId="77777777" w:rsidR="00116800" w:rsidRPr="00AD07A0" w:rsidRDefault="00116800" w:rsidP="00116800">
      <w:pPr>
        <w:jc w:val="both"/>
        <w:rPr>
          <w:rFonts w:ascii="Times New Roman" w:hAnsi="Times New Roman" w:cs="Times New Roman"/>
          <w:b/>
          <w:bCs/>
          <w:sz w:val="22"/>
          <w:szCs w:val="22"/>
          <w:lang w:val="tr-TR"/>
        </w:rPr>
      </w:pPr>
    </w:p>
    <w:p w14:paraId="2EE95507" w14:textId="77777777" w:rsidR="00B221BD" w:rsidRPr="00AD07A0" w:rsidRDefault="00B221BD" w:rsidP="00116800">
      <w:pPr>
        <w:numPr>
          <w:ilvl w:val="0"/>
          <w:numId w:val="1"/>
        </w:numPr>
        <w:jc w:val="both"/>
        <w:rPr>
          <w:rFonts w:ascii="Times New Roman" w:hAnsi="Times New Roman" w:cs="Times New Roman"/>
          <w:b/>
          <w:sz w:val="22"/>
          <w:szCs w:val="22"/>
          <w:lang w:val="tr-TR"/>
        </w:rPr>
      </w:pPr>
      <w:r w:rsidRPr="00AD07A0">
        <w:rPr>
          <w:rFonts w:ascii="Times New Roman" w:hAnsi="Times New Roman" w:cs="Times New Roman"/>
          <w:b/>
          <w:sz w:val="22"/>
          <w:szCs w:val="22"/>
          <w:lang w:val="tr-TR"/>
        </w:rPr>
        <w:t xml:space="preserve">Komite’nin Görev ve Sorumlulukları </w:t>
      </w:r>
    </w:p>
    <w:p w14:paraId="0357CB3E" w14:textId="642F624D" w:rsidR="00B221BD" w:rsidRPr="00AD07A0" w:rsidRDefault="00B221BD" w:rsidP="005C2601">
      <w:pPr>
        <w:ind w:firstLine="360"/>
        <w:jc w:val="both"/>
        <w:rPr>
          <w:rFonts w:ascii="Times New Roman" w:hAnsi="Times New Roman" w:cs="Times New Roman"/>
          <w:sz w:val="22"/>
          <w:szCs w:val="22"/>
          <w:lang w:val="tr-TR"/>
        </w:rPr>
      </w:pPr>
      <w:r w:rsidRPr="00AD07A0">
        <w:rPr>
          <w:rFonts w:ascii="Times New Roman" w:hAnsi="Times New Roman" w:cs="Times New Roman"/>
          <w:sz w:val="22"/>
          <w:szCs w:val="22"/>
          <w:lang w:val="tr-TR"/>
        </w:rPr>
        <w:t xml:space="preserve">Komite’nin </w:t>
      </w:r>
      <w:r w:rsidR="00D30BE1" w:rsidRPr="00AD07A0">
        <w:rPr>
          <w:rFonts w:ascii="Times New Roman" w:hAnsi="Times New Roman" w:cs="Times New Roman"/>
          <w:sz w:val="22"/>
          <w:szCs w:val="22"/>
          <w:lang w:val="tr-TR"/>
        </w:rPr>
        <w:t xml:space="preserve">kurumsal yönetim konusundaki </w:t>
      </w:r>
      <w:r w:rsidRPr="00AD07A0">
        <w:rPr>
          <w:rFonts w:ascii="Times New Roman" w:hAnsi="Times New Roman" w:cs="Times New Roman"/>
          <w:sz w:val="22"/>
          <w:szCs w:val="22"/>
          <w:lang w:val="tr-TR"/>
        </w:rPr>
        <w:t>görev ve sorumlulukları şunlardır:</w:t>
      </w:r>
    </w:p>
    <w:p w14:paraId="5A1CC1F1" w14:textId="77777777" w:rsidR="00B221BD" w:rsidRPr="00AD07A0" w:rsidRDefault="00B221BD" w:rsidP="00B221BD">
      <w:pPr>
        <w:jc w:val="both"/>
        <w:rPr>
          <w:rFonts w:ascii="Times New Roman" w:hAnsi="Times New Roman" w:cs="Times New Roman"/>
          <w:sz w:val="22"/>
          <w:szCs w:val="22"/>
          <w:lang w:val="tr-TR"/>
        </w:rPr>
      </w:pPr>
      <w:r w:rsidRPr="00AD07A0">
        <w:rPr>
          <w:rFonts w:ascii="Times New Roman" w:hAnsi="Times New Roman" w:cs="Times New Roman"/>
          <w:sz w:val="22"/>
          <w:szCs w:val="22"/>
          <w:lang w:val="tr-TR"/>
        </w:rPr>
        <w:t xml:space="preserve"> </w:t>
      </w:r>
    </w:p>
    <w:p w14:paraId="5F03339C" w14:textId="77777777" w:rsidR="00D30BE1" w:rsidRPr="00AD07A0" w:rsidRDefault="00D30BE1" w:rsidP="00B221BD">
      <w:pPr>
        <w:pStyle w:val="ListeParagraf"/>
        <w:numPr>
          <w:ilvl w:val="0"/>
          <w:numId w:val="5"/>
        </w:numPr>
        <w:jc w:val="both"/>
        <w:rPr>
          <w:rFonts w:ascii="Times New Roman" w:hAnsi="Times New Roman" w:cs="Times New Roman"/>
          <w:sz w:val="22"/>
          <w:szCs w:val="22"/>
          <w:lang w:val="tr-TR"/>
        </w:rPr>
      </w:pPr>
      <w:r w:rsidRPr="00AD07A0">
        <w:rPr>
          <w:rFonts w:ascii="Times New Roman" w:hAnsi="Times New Roman" w:cs="Times New Roman"/>
          <w:sz w:val="22"/>
          <w:szCs w:val="22"/>
          <w:lang w:val="tr-TR"/>
        </w:rPr>
        <w:t>Şirket’te kurumsal yönetim ilkelerinin uygulanıp uygulanmadığının, uygulanmıyor ise gerekçesinin ve bu prensiplere tam olarak uymama dolayısıyla meydana gelen çıkar çatışmalarının tespit edilmesi,</w:t>
      </w:r>
    </w:p>
    <w:p w14:paraId="36E0EF08" w14:textId="77777777" w:rsidR="00D30BE1" w:rsidRPr="00AD07A0" w:rsidRDefault="00D30BE1" w:rsidP="00B221BD">
      <w:pPr>
        <w:pStyle w:val="ListeParagraf"/>
        <w:numPr>
          <w:ilvl w:val="0"/>
          <w:numId w:val="5"/>
        </w:numPr>
        <w:jc w:val="both"/>
        <w:rPr>
          <w:rFonts w:ascii="Times New Roman" w:hAnsi="Times New Roman" w:cs="Times New Roman"/>
          <w:sz w:val="22"/>
          <w:szCs w:val="22"/>
          <w:lang w:val="tr-TR"/>
        </w:rPr>
      </w:pPr>
      <w:r w:rsidRPr="00AD07A0">
        <w:rPr>
          <w:rFonts w:ascii="Times New Roman" w:hAnsi="Times New Roman" w:cs="Times New Roman"/>
          <w:sz w:val="22"/>
          <w:szCs w:val="22"/>
          <w:lang w:val="tr-TR"/>
        </w:rPr>
        <w:t xml:space="preserve">Yönetim kuruluna kurumsal yönetim uygulamalarını iyileştirici tavsiyelerde bulunulması, </w:t>
      </w:r>
    </w:p>
    <w:p w14:paraId="2EFF4843" w14:textId="4BAA0EF2" w:rsidR="00D30BE1" w:rsidRPr="00AD07A0" w:rsidRDefault="00D30BE1" w:rsidP="00B221BD">
      <w:pPr>
        <w:pStyle w:val="ListeParagraf"/>
        <w:numPr>
          <w:ilvl w:val="0"/>
          <w:numId w:val="5"/>
        </w:numPr>
        <w:jc w:val="both"/>
        <w:rPr>
          <w:rFonts w:ascii="Times New Roman" w:hAnsi="Times New Roman" w:cs="Times New Roman"/>
          <w:sz w:val="22"/>
          <w:szCs w:val="22"/>
          <w:lang w:val="tr-TR"/>
        </w:rPr>
      </w:pPr>
      <w:r w:rsidRPr="00AD07A0">
        <w:rPr>
          <w:rFonts w:ascii="Times New Roman" w:hAnsi="Times New Roman" w:cs="Times New Roman"/>
          <w:sz w:val="22"/>
          <w:szCs w:val="22"/>
          <w:lang w:val="tr-TR"/>
        </w:rPr>
        <w:t>Yatırımcı ilişkileri bölümünün çalışmalarının gözetilmesi.</w:t>
      </w:r>
    </w:p>
    <w:p w14:paraId="3E8B0771" w14:textId="77777777" w:rsidR="00B221BD" w:rsidRPr="00AD07A0" w:rsidRDefault="00B221BD" w:rsidP="00B221BD">
      <w:pPr>
        <w:jc w:val="both"/>
        <w:rPr>
          <w:rFonts w:ascii="Times New Roman" w:hAnsi="Times New Roman" w:cs="Times New Roman"/>
          <w:b/>
          <w:sz w:val="22"/>
          <w:szCs w:val="22"/>
          <w:lang w:val="tr-TR"/>
        </w:rPr>
      </w:pPr>
    </w:p>
    <w:p w14:paraId="1DDEDDE0" w14:textId="3C5D91A8" w:rsidR="00C31AA8" w:rsidRPr="00AD07A0" w:rsidRDefault="00C31AA8" w:rsidP="005C2601">
      <w:pPr>
        <w:ind w:firstLine="360"/>
        <w:jc w:val="both"/>
        <w:rPr>
          <w:rFonts w:ascii="Times New Roman" w:hAnsi="Times New Roman" w:cs="Times New Roman"/>
          <w:sz w:val="22"/>
          <w:szCs w:val="22"/>
          <w:lang w:val="tr-TR"/>
        </w:rPr>
      </w:pPr>
      <w:r w:rsidRPr="00AD07A0">
        <w:rPr>
          <w:rFonts w:ascii="Times New Roman" w:hAnsi="Times New Roman" w:cs="Times New Roman"/>
          <w:sz w:val="22"/>
          <w:szCs w:val="22"/>
          <w:lang w:val="tr-TR"/>
        </w:rPr>
        <w:t>Komite’nin aday gösterme konusundaki görev ve sorumlulukları şunlardır:</w:t>
      </w:r>
    </w:p>
    <w:p w14:paraId="61415500" w14:textId="77777777" w:rsidR="00C31AA8" w:rsidRPr="00AD07A0" w:rsidRDefault="00C31AA8" w:rsidP="00B221BD">
      <w:pPr>
        <w:jc w:val="both"/>
        <w:rPr>
          <w:rFonts w:ascii="Times New Roman" w:hAnsi="Times New Roman" w:cs="Times New Roman"/>
          <w:b/>
          <w:sz w:val="22"/>
          <w:szCs w:val="22"/>
          <w:lang w:val="tr-TR"/>
        </w:rPr>
      </w:pPr>
    </w:p>
    <w:p w14:paraId="77D757BB" w14:textId="60A5531D" w:rsidR="00C31AA8" w:rsidRPr="00AD07A0" w:rsidRDefault="00C31AA8" w:rsidP="00C31AA8">
      <w:pPr>
        <w:pStyle w:val="ListeParagraf"/>
        <w:numPr>
          <w:ilvl w:val="0"/>
          <w:numId w:val="8"/>
        </w:numPr>
        <w:jc w:val="both"/>
        <w:rPr>
          <w:rFonts w:ascii="Times New Roman" w:hAnsi="Times New Roman" w:cs="Times New Roman"/>
          <w:sz w:val="22"/>
          <w:szCs w:val="22"/>
          <w:lang w:val="tr-TR"/>
        </w:rPr>
      </w:pPr>
      <w:r w:rsidRPr="00AD07A0">
        <w:rPr>
          <w:rFonts w:ascii="Times New Roman" w:hAnsi="Times New Roman" w:cs="Times New Roman"/>
          <w:sz w:val="22"/>
          <w:szCs w:val="22"/>
          <w:lang w:val="tr-TR"/>
        </w:rPr>
        <w:t>Yönetim kurulu ve idari sorumluluğu bulunan yöneticilik pozisyonları için uygun adayların saptanması, değerlendirilmesi ve eğitilmesi konularında şeffaf bir sistemin oluşturulması ve bu hususta politika ve stratejiler belirlenmesi konularında çalışmalar yapılması,</w:t>
      </w:r>
    </w:p>
    <w:p w14:paraId="47C39E11" w14:textId="718DB4F4" w:rsidR="00DF7A44" w:rsidRPr="00AD07A0" w:rsidRDefault="00DF7A44" w:rsidP="00DF7A44">
      <w:pPr>
        <w:pStyle w:val="ListeParagraf"/>
        <w:numPr>
          <w:ilvl w:val="0"/>
          <w:numId w:val="8"/>
        </w:numPr>
        <w:jc w:val="both"/>
        <w:rPr>
          <w:rFonts w:ascii="Times New Roman" w:hAnsi="Times New Roman" w:cs="Times New Roman"/>
          <w:sz w:val="22"/>
          <w:szCs w:val="22"/>
          <w:lang w:val="tr-TR"/>
        </w:rPr>
      </w:pPr>
      <w:r w:rsidRPr="00AD07A0">
        <w:rPr>
          <w:rFonts w:ascii="Times New Roman" w:hAnsi="Times New Roman" w:cs="Times New Roman"/>
          <w:sz w:val="22"/>
          <w:szCs w:val="22"/>
          <w:lang w:val="tr-TR"/>
        </w:rPr>
        <w:t>Yönetimin ve yatırımcıların da dahil olmak üzere bağımsız üyelik için aday tekliflerini</w:t>
      </w:r>
      <w:r w:rsidR="00A41A40">
        <w:rPr>
          <w:rFonts w:ascii="Times New Roman" w:hAnsi="Times New Roman" w:cs="Times New Roman"/>
          <w:sz w:val="22"/>
          <w:szCs w:val="22"/>
          <w:lang w:val="tr-TR"/>
        </w:rPr>
        <w:t>n</w:t>
      </w:r>
      <w:r w:rsidRPr="00AD07A0">
        <w:rPr>
          <w:rFonts w:ascii="Times New Roman" w:hAnsi="Times New Roman" w:cs="Times New Roman"/>
          <w:sz w:val="22"/>
          <w:szCs w:val="22"/>
          <w:lang w:val="tr-TR"/>
        </w:rPr>
        <w:t>, adayın bağımsızlık ölçütlerini taşıyıp taşımaması hususu dikkate alınarak değerlendirilmesi ve buna ilişkin değerlendirmenin bir rapora bağlanarak yönetim kurulu onayına sunulması,</w:t>
      </w:r>
    </w:p>
    <w:p w14:paraId="6CA9B06C" w14:textId="6EB5BB67" w:rsidR="00C31AA8" w:rsidRPr="00AD07A0" w:rsidRDefault="00C31AA8" w:rsidP="00C31AA8">
      <w:pPr>
        <w:pStyle w:val="ListeParagraf"/>
        <w:numPr>
          <w:ilvl w:val="0"/>
          <w:numId w:val="8"/>
        </w:numPr>
        <w:jc w:val="both"/>
        <w:rPr>
          <w:rFonts w:ascii="Times New Roman" w:hAnsi="Times New Roman" w:cs="Times New Roman"/>
          <w:sz w:val="22"/>
          <w:szCs w:val="22"/>
          <w:lang w:val="tr-TR"/>
        </w:rPr>
      </w:pPr>
      <w:r w:rsidRPr="00AD07A0">
        <w:rPr>
          <w:rFonts w:ascii="Times New Roman" w:hAnsi="Times New Roman" w:cs="Times New Roman"/>
          <w:sz w:val="22"/>
          <w:szCs w:val="22"/>
          <w:lang w:val="tr-TR"/>
        </w:rPr>
        <w:t>Yönetim kurulunun yapısı ve verimliliği hakkında düzenli değerlendirmeler yapılması ve bu konularda yapılabilecek değişikliklere ilişkin tavsiyelerin yönetim kuruluna sunulması.</w:t>
      </w:r>
    </w:p>
    <w:p w14:paraId="2266C242" w14:textId="77777777" w:rsidR="00C31AA8" w:rsidRPr="00AD07A0" w:rsidRDefault="00C31AA8" w:rsidP="00B221BD">
      <w:pPr>
        <w:jc w:val="both"/>
        <w:rPr>
          <w:rFonts w:ascii="Times New Roman" w:hAnsi="Times New Roman" w:cs="Times New Roman"/>
          <w:b/>
          <w:sz w:val="22"/>
          <w:szCs w:val="22"/>
          <w:lang w:val="tr-TR"/>
        </w:rPr>
      </w:pPr>
    </w:p>
    <w:p w14:paraId="25D89D67" w14:textId="2FE8EF4B" w:rsidR="007B35A6" w:rsidRPr="00AD07A0" w:rsidRDefault="007B35A6" w:rsidP="005C2601">
      <w:pPr>
        <w:ind w:firstLine="360"/>
        <w:jc w:val="both"/>
        <w:rPr>
          <w:rFonts w:ascii="Times New Roman" w:hAnsi="Times New Roman" w:cs="Times New Roman"/>
          <w:sz w:val="22"/>
          <w:szCs w:val="22"/>
          <w:lang w:val="tr-TR"/>
        </w:rPr>
      </w:pPr>
      <w:r w:rsidRPr="00AD07A0">
        <w:rPr>
          <w:rFonts w:ascii="Times New Roman" w:hAnsi="Times New Roman" w:cs="Times New Roman"/>
          <w:sz w:val="22"/>
          <w:szCs w:val="22"/>
          <w:lang w:val="tr-TR"/>
        </w:rPr>
        <w:t>Komite’nin ücret konusundaki görev ve sorumlulukları şunlardır:</w:t>
      </w:r>
    </w:p>
    <w:p w14:paraId="021B4CDE" w14:textId="77777777" w:rsidR="007B35A6" w:rsidRPr="00AD07A0" w:rsidRDefault="007B35A6" w:rsidP="007B35A6">
      <w:pPr>
        <w:jc w:val="both"/>
        <w:rPr>
          <w:rFonts w:ascii="Times New Roman" w:hAnsi="Times New Roman" w:cs="Times New Roman"/>
          <w:b/>
          <w:sz w:val="22"/>
          <w:szCs w:val="22"/>
          <w:lang w:val="tr-TR"/>
        </w:rPr>
      </w:pPr>
    </w:p>
    <w:p w14:paraId="30125485" w14:textId="7CD17272" w:rsidR="007B35A6" w:rsidRPr="00AD07A0" w:rsidRDefault="005250FB" w:rsidP="007B35A6">
      <w:pPr>
        <w:pStyle w:val="ListeParagraf"/>
        <w:numPr>
          <w:ilvl w:val="0"/>
          <w:numId w:val="9"/>
        </w:numPr>
        <w:rPr>
          <w:rFonts w:ascii="Times New Roman" w:hAnsi="Times New Roman" w:cs="Times New Roman"/>
          <w:sz w:val="22"/>
          <w:szCs w:val="22"/>
          <w:lang w:val="tr-TR"/>
        </w:rPr>
      </w:pPr>
      <w:r w:rsidRPr="00AD07A0">
        <w:rPr>
          <w:rFonts w:ascii="Times New Roman" w:hAnsi="Times New Roman" w:cs="Times New Roman"/>
          <w:sz w:val="22"/>
          <w:szCs w:val="22"/>
          <w:lang w:val="tr-TR"/>
        </w:rPr>
        <w:t>Y</w:t>
      </w:r>
      <w:r w:rsidR="007B35A6" w:rsidRPr="00AD07A0">
        <w:rPr>
          <w:rFonts w:ascii="Times New Roman" w:hAnsi="Times New Roman" w:cs="Times New Roman"/>
          <w:sz w:val="22"/>
          <w:szCs w:val="22"/>
          <w:lang w:val="tr-TR"/>
        </w:rPr>
        <w:t>önetim kurulu üyelerinin ve idari sorumluluğu bulunan yöneticilerin ücretlendirilmesinde kullanılacak ilke, kriter ve uygulamaların Şirket’in uzun vadeli hedefleri dikkate alınarak belirlenmesi ve bunların gözetiminin yapılması,</w:t>
      </w:r>
    </w:p>
    <w:p w14:paraId="1630EA50" w14:textId="1FD96736" w:rsidR="007B35A6" w:rsidRPr="00AD07A0" w:rsidRDefault="007B35A6" w:rsidP="007B35A6">
      <w:pPr>
        <w:pStyle w:val="ListeParagraf"/>
        <w:numPr>
          <w:ilvl w:val="0"/>
          <w:numId w:val="9"/>
        </w:numPr>
        <w:rPr>
          <w:rFonts w:ascii="Times New Roman" w:hAnsi="Times New Roman" w:cs="Times New Roman"/>
          <w:sz w:val="22"/>
          <w:szCs w:val="22"/>
          <w:lang w:val="tr-TR"/>
        </w:rPr>
      </w:pPr>
      <w:r w:rsidRPr="00AD07A0">
        <w:rPr>
          <w:rFonts w:ascii="Times New Roman" w:hAnsi="Times New Roman" w:cs="Times New Roman"/>
          <w:sz w:val="22"/>
          <w:szCs w:val="22"/>
          <w:lang w:val="tr-TR"/>
        </w:rPr>
        <w:t>Ücretlendirmede kullanılan kriterlere ulaşma derecesi dikkate alınarak, yönetim kurulu üyelerine ve idari sorumluluğu bulunan yöneticilere verilecek ücretlere ilişkin önerilerin yönetim kuruluna sunulması.</w:t>
      </w:r>
    </w:p>
    <w:p w14:paraId="57ABB269" w14:textId="77777777" w:rsidR="007B35A6" w:rsidRPr="00AD07A0" w:rsidRDefault="007B35A6" w:rsidP="00B221BD">
      <w:pPr>
        <w:jc w:val="both"/>
        <w:rPr>
          <w:rFonts w:ascii="Times New Roman" w:hAnsi="Times New Roman" w:cs="Times New Roman"/>
          <w:b/>
          <w:sz w:val="22"/>
          <w:szCs w:val="22"/>
          <w:lang w:val="tr-TR"/>
        </w:rPr>
      </w:pPr>
    </w:p>
    <w:p w14:paraId="76A94354" w14:textId="77777777" w:rsidR="00116800" w:rsidRPr="00AD07A0" w:rsidRDefault="00116800" w:rsidP="00116800">
      <w:pPr>
        <w:numPr>
          <w:ilvl w:val="0"/>
          <w:numId w:val="1"/>
        </w:numPr>
        <w:jc w:val="both"/>
        <w:rPr>
          <w:rFonts w:ascii="Times New Roman" w:hAnsi="Times New Roman" w:cs="Times New Roman"/>
          <w:b/>
          <w:sz w:val="22"/>
          <w:szCs w:val="22"/>
          <w:lang w:val="tr-TR"/>
        </w:rPr>
      </w:pPr>
      <w:r w:rsidRPr="00AD07A0">
        <w:rPr>
          <w:rFonts w:ascii="Times New Roman" w:hAnsi="Times New Roman" w:cs="Times New Roman"/>
          <w:b/>
          <w:sz w:val="22"/>
          <w:szCs w:val="22"/>
          <w:lang w:val="tr-TR"/>
        </w:rPr>
        <w:t xml:space="preserve">Komite’nin </w:t>
      </w:r>
      <w:r w:rsidR="00B221BD" w:rsidRPr="00AD07A0">
        <w:rPr>
          <w:rFonts w:ascii="Times New Roman" w:hAnsi="Times New Roman" w:cs="Times New Roman"/>
          <w:b/>
          <w:sz w:val="22"/>
          <w:szCs w:val="22"/>
          <w:lang w:val="tr-TR"/>
        </w:rPr>
        <w:t xml:space="preserve">Çalışmaları ve </w:t>
      </w:r>
      <w:r w:rsidRPr="00AD07A0">
        <w:rPr>
          <w:rFonts w:ascii="Times New Roman" w:hAnsi="Times New Roman" w:cs="Times New Roman"/>
          <w:b/>
          <w:sz w:val="22"/>
          <w:szCs w:val="22"/>
          <w:lang w:val="tr-TR"/>
        </w:rPr>
        <w:t>Toplantıları</w:t>
      </w:r>
    </w:p>
    <w:p w14:paraId="5C095520" w14:textId="77777777" w:rsidR="00B221BD" w:rsidRPr="00AD07A0" w:rsidRDefault="00B221BD" w:rsidP="005C2601">
      <w:pPr>
        <w:ind w:firstLine="360"/>
        <w:jc w:val="both"/>
        <w:rPr>
          <w:rFonts w:ascii="Times New Roman" w:hAnsi="Times New Roman" w:cs="Times New Roman"/>
          <w:sz w:val="22"/>
          <w:szCs w:val="22"/>
          <w:lang w:val="tr-TR"/>
        </w:rPr>
      </w:pPr>
      <w:r w:rsidRPr="00AD07A0">
        <w:rPr>
          <w:rFonts w:ascii="Times New Roman" w:hAnsi="Times New Roman" w:cs="Times New Roman"/>
          <w:sz w:val="22"/>
          <w:szCs w:val="22"/>
          <w:lang w:val="tr-TR"/>
        </w:rPr>
        <w:t>Komite gerekli gördüğü sıklıkta toplanır ve yaptığı tüm çalışmaları yazılı hale getirir ve kaydını tutar. Komite, çalışmaları hakkındaki bilgiyi ve toplantı sonuçlarını içeren raporları yönetim kuruluna sunar.</w:t>
      </w:r>
    </w:p>
    <w:p w14:paraId="6D13A21C" w14:textId="77777777" w:rsidR="00B221BD" w:rsidRPr="00AD07A0" w:rsidRDefault="00B221BD" w:rsidP="00116800">
      <w:pPr>
        <w:jc w:val="both"/>
        <w:rPr>
          <w:rFonts w:ascii="Times New Roman" w:hAnsi="Times New Roman" w:cs="Times New Roman"/>
          <w:sz w:val="22"/>
          <w:szCs w:val="22"/>
          <w:lang w:val="tr-TR"/>
        </w:rPr>
      </w:pPr>
    </w:p>
    <w:p w14:paraId="253F052F" w14:textId="77777777" w:rsidR="00116800" w:rsidRPr="00AD07A0" w:rsidRDefault="00116800" w:rsidP="005C2601">
      <w:pPr>
        <w:ind w:firstLine="360"/>
        <w:jc w:val="both"/>
        <w:rPr>
          <w:rFonts w:ascii="Times New Roman" w:hAnsi="Times New Roman" w:cs="Times New Roman"/>
          <w:sz w:val="22"/>
          <w:szCs w:val="22"/>
          <w:lang w:val="tr-TR"/>
        </w:rPr>
      </w:pPr>
      <w:r w:rsidRPr="00AD07A0">
        <w:rPr>
          <w:rFonts w:ascii="Times New Roman" w:hAnsi="Times New Roman" w:cs="Times New Roman"/>
          <w:sz w:val="22"/>
          <w:szCs w:val="22"/>
          <w:lang w:val="tr-TR"/>
        </w:rPr>
        <w:t>Komite, gerekli gördüğü kişiyi toplantılarına davet edebilir ve görüşlerini alabilir.</w:t>
      </w:r>
    </w:p>
    <w:p w14:paraId="7DB69D09" w14:textId="77777777" w:rsidR="00116800" w:rsidRPr="00AD07A0" w:rsidRDefault="00116800" w:rsidP="00116800">
      <w:pPr>
        <w:jc w:val="both"/>
        <w:rPr>
          <w:rFonts w:ascii="Times New Roman" w:hAnsi="Times New Roman" w:cs="Times New Roman"/>
          <w:b/>
          <w:bCs/>
          <w:sz w:val="22"/>
          <w:szCs w:val="22"/>
          <w:lang w:val="tr-TR"/>
        </w:rPr>
      </w:pPr>
    </w:p>
    <w:p w14:paraId="61B34E9D" w14:textId="77777777" w:rsidR="00116800" w:rsidRPr="00AD07A0" w:rsidRDefault="00116800" w:rsidP="005C2601">
      <w:pPr>
        <w:ind w:firstLine="360"/>
        <w:jc w:val="both"/>
        <w:rPr>
          <w:rFonts w:ascii="Times New Roman" w:hAnsi="Times New Roman" w:cs="Times New Roman"/>
          <w:sz w:val="22"/>
          <w:szCs w:val="22"/>
          <w:lang w:val="tr-TR"/>
        </w:rPr>
      </w:pPr>
      <w:r w:rsidRPr="00AD07A0">
        <w:rPr>
          <w:rFonts w:ascii="Times New Roman" w:hAnsi="Times New Roman" w:cs="Times New Roman"/>
          <w:sz w:val="22"/>
          <w:szCs w:val="22"/>
          <w:lang w:val="tr-TR"/>
        </w:rPr>
        <w:t>Komite, faaliyetleriyle ilgili olarak ihtiyaç gördüğü konularda bağımsız uzman görüşlerinden yararlanır. Komite’nin ihtiyaç duyduğu danışmanlık hizmetlerinin bedeli Şirket tarafından karşılanır. Ancak bu durumda hizmet alınan kişi/kuruluş hakkında bilgi ile bu kişi/kuruluşun Şirket ile herhangi bir ilişkisinin olup olmadığı hususundaki bilgiye faaliyet raporunda yer verilir.</w:t>
      </w:r>
    </w:p>
    <w:p w14:paraId="36DBD00D" w14:textId="77777777" w:rsidR="00B221BD" w:rsidRPr="00AD07A0" w:rsidRDefault="00B221BD" w:rsidP="00116800">
      <w:pPr>
        <w:jc w:val="both"/>
        <w:rPr>
          <w:rFonts w:ascii="Times New Roman" w:hAnsi="Times New Roman" w:cs="Times New Roman"/>
          <w:sz w:val="22"/>
          <w:szCs w:val="22"/>
          <w:lang w:val="tr-TR"/>
        </w:rPr>
      </w:pPr>
    </w:p>
    <w:p w14:paraId="29C95598" w14:textId="77777777" w:rsidR="00B221BD" w:rsidRPr="00AD07A0" w:rsidRDefault="00B221BD" w:rsidP="00B221BD">
      <w:pPr>
        <w:numPr>
          <w:ilvl w:val="0"/>
          <w:numId w:val="1"/>
        </w:numPr>
        <w:jc w:val="both"/>
        <w:rPr>
          <w:rFonts w:ascii="Times New Roman" w:hAnsi="Times New Roman" w:cs="Times New Roman"/>
          <w:b/>
          <w:sz w:val="22"/>
          <w:szCs w:val="22"/>
          <w:lang w:val="tr-TR"/>
        </w:rPr>
      </w:pPr>
      <w:r w:rsidRPr="00AD07A0">
        <w:rPr>
          <w:rFonts w:ascii="Times New Roman" w:hAnsi="Times New Roman" w:cs="Times New Roman"/>
          <w:b/>
          <w:sz w:val="22"/>
          <w:szCs w:val="22"/>
          <w:lang w:val="tr-TR"/>
        </w:rPr>
        <w:t>Komite’nin Çalışma Esaslarında Değişiklik</w:t>
      </w:r>
    </w:p>
    <w:p w14:paraId="1E20121B" w14:textId="11B09C90" w:rsidR="00B221BD" w:rsidRPr="00AD07A0" w:rsidRDefault="00B221BD" w:rsidP="005C2601">
      <w:pPr>
        <w:ind w:firstLine="360"/>
        <w:jc w:val="both"/>
        <w:rPr>
          <w:rFonts w:ascii="Times New Roman" w:hAnsi="Times New Roman" w:cs="Times New Roman"/>
          <w:sz w:val="22"/>
          <w:szCs w:val="22"/>
          <w:lang w:val="tr-TR"/>
        </w:rPr>
      </w:pPr>
      <w:r w:rsidRPr="00AD07A0">
        <w:rPr>
          <w:rFonts w:ascii="Times New Roman" w:hAnsi="Times New Roman" w:cs="Times New Roman"/>
          <w:sz w:val="22"/>
          <w:szCs w:val="22"/>
          <w:lang w:val="tr-TR"/>
        </w:rPr>
        <w:t>Bu çalışma esaslarındaki değişiklik önerileri Komite tarafında</w:t>
      </w:r>
      <w:r w:rsidR="00530514">
        <w:rPr>
          <w:rFonts w:ascii="Times New Roman" w:hAnsi="Times New Roman" w:cs="Times New Roman"/>
          <w:sz w:val="22"/>
          <w:szCs w:val="22"/>
          <w:lang w:val="tr-TR"/>
        </w:rPr>
        <w:t>n</w:t>
      </w:r>
      <w:r w:rsidRPr="00AD07A0">
        <w:rPr>
          <w:rFonts w:ascii="Times New Roman" w:hAnsi="Times New Roman" w:cs="Times New Roman"/>
          <w:sz w:val="22"/>
          <w:szCs w:val="22"/>
          <w:lang w:val="tr-TR"/>
        </w:rPr>
        <w:t xml:space="preserve"> Yönetim Kurulu’na sunulur. </w:t>
      </w:r>
      <w:r w:rsidR="007D2BE8" w:rsidRPr="00AD07A0">
        <w:rPr>
          <w:rFonts w:ascii="Times New Roman" w:hAnsi="Times New Roman" w:cs="Times New Roman"/>
          <w:sz w:val="22"/>
          <w:szCs w:val="22"/>
          <w:lang w:val="tr-TR"/>
        </w:rPr>
        <w:t>Hazırlanan</w:t>
      </w:r>
      <w:r w:rsidRPr="00AD07A0">
        <w:rPr>
          <w:rFonts w:ascii="Times New Roman" w:hAnsi="Times New Roman" w:cs="Times New Roman"/>
          <w:sz w:val="22"/>
          <w:szCs w:val="22"/>
          <w:lang w:val="tr-TR"/>
        </w:rPr>
        <w:t xml:space="preserve"> öneriler, Yönetim Kurulu’nun ilk toplantısında gündeme alınır.</w:t>
      </w:r>
    </w:p>
    <w:p w14:paraId="4F63678E" w14:textId="77777777" w:rsidR="00B221BD" w:rsidRPr="00AD07A0" w:rsidRDefault="00B221BD" w:rsidP="00B221BD">
      <w:pPr>
        <w:jc w:val="both"/>
        <w:rPr>
          <w:rFonts w:ascii="Times New Roman" w:hAnsi="Times New Roman" w:cs="Times New Roman"/>
          <w:sz w:val="22"/>
          <w:szCs w:val="22"/>
          <w:lang w:val="tr-TR"/>
        </w:rPr>
      </w:pPr>
    </w:p>
    <w:p w14:paraId="338892F2" w14:textId="77777777" w:rsidR="005F671A" w:rsidRPr="00AD07A0" w:rsidRDefault="005F671A" w:rsidP="005F671A">
      <w:pPr>
        <w:numPr>
          <w:ilvl w:val="0"/>
          <w:numId w:val="1"/>
        </w:numPr>
        <w:jc w:val="both"/>
        <w:rPr>
          <w:rFonts w:ascii="Times New Roman" w:hAnsi="Times New Roman" w:cs="Times New Roman"/>
          <w:b/>
          <w:sz w:val="22"/>
          <w:szCs w:val="22"/>
          <w:lang w:val="tr-TR"/>
        </w:rPr>
      </w:pPr>
      <w:r w:rsidRPr="00AD07A0">
        <w:rPr>
          <w:rFonts w:ascii="Times New Roman" w:hAnsi="Times New Roman" w:cs="Times New Roman"/>
          <w:b/>
          <w:sz w:val="22"/>
          <w:szCs w:val="22"/>
          <w:lang w:val="tr-TR"/>
        </w:rPr>
        <w:t>Yürürlük</w:t>
      </w:r>
    </w:p>
    <w:p w14:paraId="7BF843F1" w14:textId="77777777" w:rsidR="005F671A" w:rsidRPr="00AD07A0" w:rsidRDefault="005F671A" w:rsidP="005C2601">
      <w:pPr>
        <w:ind w:firstLine="360"/>
        <w:jc w:val="both"/>
        <w:rPr>
          <w:rFonts w:ascii="Times New Roman" w:hAnsi="Times New Roman" w:cs="Times New Roman"/>
          <w:sz w:val="22"/>
          <w:szCs w:val="22"/>
          <w:lang w:val="tr-TR"/>
        </w:rPr>
      </w:pPr>
      <w:r w:rsidRPr="00AD07A0">
        <w:rPr>
          <w:rFonts w:ascii="Times New Roman" w:hAnsi="Times New Roman" w:cs="Times New Roman"/>
          <w:sz w:val="22"/>
          <w:szCs w:val="22"/>
          <w:lang w:val="tr-TR"/>
        </w:rPr>
        <w:t>Bu çalışma esasları ve bunlara ilişkin değişiklik ve güncellemeler Yönetim Kurulu kararı ile yürürlüğe girer.</w:t>
      </w:r>
    </w:p>
    <w:p w14:paraId="7E53635E" w14:textId="77777777" w:rsidR="00B221BD" w:rsidRPr="00AD07A0" w:rsidRDefault="00B221BD">
      <w:pPr>
        <w:rPr>
          <w:lang w:val="tr-TR"/>
        </w:rPr>
      </w:pPr>
    </w:p>
    <w:sectPr w:rsidR="00B221BD" w:rsidRPr="00AD07A0" w:rsidSect="005C2601">
      <w:pgSz w:w="11900" w:h="16840"/>
      <w:pgMar w:top="851"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64EDF"/>
    <w:multiLevelType w:val="hybridMultilevel"/>
    <w:tmpl w:val="301C1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5511D"/>
    <w:multiLevelType w:val="hybridMultilevel"/>
    <w:tmpl w:val="AD9A97BC"/>
    <w:lvl w:ilvl="0" w:tplc="E20690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883496"/>
    <w:multiLevelType w:val="hybridMultilevel"/>
    <w:tmpl w:val="000AFD7E"/>
    <w:lvl w:ilvl="0" w:tplc="E20690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E3516"/>
    <w:multiLevelType w:val="hybridMultilevel"/>
    <w:tmpl w:val="000AFD7E"/>
    <w:lvl w:ilvl="0" w:tplc="E20690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B60EF9"/>
    <w:multiLevelType w:val="hybridMultilevel"/>
    <w:tmpl w:val="C1F69136"/>
    <w:lvl w:ilvl="0" w:tplc="E20690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E12E98"/>
    <w:multiLevelType w:val="hybridMultilevel"/>
    <w:tmpl w:val="4E348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6644F6"/>
    <w:multiLevelType w:val="hybridMultilevel"/>
    <w:tmpl w:val="09EADB80"/>
    <w:lvl w:ilvl="0" w:tplc="E20690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983E4B"/>
    <w:multiLevelType w:val="hybridMultilevel"/>
    <w:tmpl w:val="FC10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341444"/>
    <w:multiLevelType w:val="hybridMultilevel"/>
    <w:tmpl w:val="B3B6039A"/>
    <w:lvl w:ilvl="0" w:tplc="E20690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6702301">
    <w:abstractNumId w:val="4"/>
  </w:num>
  <w:num w:numId="2" w16cid:durableId="941575685">
    <w:abstractNumId w:val="8"/>
  </w:num>
  <w:num w:numId="3" w16cid:durableId="913902206">
    <w:abstractNumId w:val="2"/>
  </w:num>
  <w:num w:numId="4" w16cid:durableId="1111435475">
    <w:abstractNumId w:val="3"/>
  </w:num>
  <w:num w:numId="5" w16cid:durableId="1487824210">
    <w:abstractNumId w:val="0"/>
  </w:num>
  <w:num w:numId="6" w16cid:durableId="233786239">
    <w:abstractNumId w:val="1"/>
  </w:num>
  <w:num w:numId="7" w16cid:durableId="859703224">
    <w:abstractNumId w:val="6"/>
  </w:num>
  <w:num w:numId="8" w16cid:durableId="16855944">
    <w:abstractNumId w:val="5"/>
  </w:num>
  <w:num w:numId="9" w16cid:durableId="472336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800"/>
    <w:rsid w:val="00092038"/>
    <w:rsid w:val="00116800"/>
    <w:rsid w:val="001B1E8F"/>
    <w:rsid w:val="001D3008"/>
    <w:rsid w:val="001E3B6A"/>
    <w:rsid w:val="004471B3"/>
    <w:rsid w:val="005250FB"/>
    <w:rsid w:val="00530514"/>
    <w:rsid w:val="005C2601"/>
    <w:rsid w:val="005F671A"/>
    <w:rsid w:val="00644DD8"/>
    <w:rsid w:val="00677E1D"/>
    <w:rsid w:val="007B35A6"/>
    <w:rsid w:val="007D2BE8"/>
    <w:rsid w:val="009345E3"/>
    <w:rsid w:val="009965D3"/>
    <w:rsid w:val="009C2CCB"/>
    <w:rsid w:val="009C4F41"/>
    <w:rsid w:val="00A41A40"/>
    <w:rsid w:val="00A73754"/>
    <w:rsid w:val="00AA0A47"/>
    <w:rsid w:val="00AB0BEA"/>
    <w:rsid w:val="00AB676F"/>
    <w:rsid w:val="00AD07A0"/>
    <w:rsid w:val="00B221BD"/>
    <w:rsid w:val="00B440E9"/>
    <w:rsid w:val="00BD4B6B"/>
    <w:rsid w:val="00C31AA8"/>
    <w:rsid w:val="00C503EB"/>
    <w:rsid w:val="00D30BE1"/>
    <w:rsid w:val="00D55ADF"/>
    <w:rsid w:val="00DF7A44"/>
    <w:rsid w:val="00E556C7"/>
    <w:rsid w:val="00F120B2"/>
    <w:rsid w:val="00F74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A563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116800"/>
    <w:rPr>
      <w:sz w:val="18"/>
      <w:szCs w:val="18"/>
    </w:rPr>
  </w:style>
  <w:style w:type="paragraph" w:styleId="AklamaMetni">
    <w:name w:val="annotation text"/>
    <w:basedOn w:val="Normal"/>
    <w:link w:val="AklamaMetniChar"/>
    <w:uiPriority w:val="99"/>
    <w:semiHidden/>
    <w:unhideWhenUsed/>
    <w:rsid w:val="00116800"/>
  </w:style>
  <w:style w:type="character" w:customStyle="1" w:styleId="AklamaMetniChar">
    <w:name w:val="Açıklama Metni Char"/>
    <w:basedOn w:val="VarsaylanParagrafYazTipi"/>
    <w:link w:val="AklamaMetni"/>
    <w:uiPriority w:val="99"/>
    <w:semiHidden/>
    <w:rsid w:val="00116800"/>
  </w:style>
  <w:style w:type="paragraph" w:styleId="AklamaKonusu">
    <w:name w:val="annotation subject"/>
    <w:basedOn w:val="AklamaMetni"/>
    <w:next w:val="AklamaMetni"/>
    <w:link w:val="AklamaKonusuChar"/>
    <w:uiPriority w:val="99"/>
    <w:semiHidden/>
    <w:unhideWhenUsed/>
    <w:rsid w:val="00116800"/>
    <w:rPr>
      <w:b/>
      <w:bCs/>
      <w:sz w:val="20"/>
      <w:szCs w:val="20"/>
    </w:rPr>
  </w:style>
  <w:style w:type="character" w:customStyle="1" w:styleId="AklamaKonusuChar">
    <w:name w:val="Açıklama Konusu Char"/>
    <w:basedOn w:val="AklamaMetniChar"/>
    <w:link w:val="AklamaKonusu"/>
    <w:uiPriority w:val="99"/>
    <w:semiHidden/>
    <w:rsid w:val="00116800"/>
    <w:rPr>
      <w:b/>
      <w:bCs/>
      <w:sz w:val="20"/>
      <w:szCs w:val="20"/>
    </w:rPr>
  </w:style>
  <w:style w:type="paragraph" w:styleId="BalonMetni">
    <w:name w:val="Balloon Text"/>
    <w:basedOn w:val="Normal"/>
    <w:link w:val="BalonMetniChar"/>
    <w:uiPriority w:val="99"/>
    <w:semiHidden/>
    <w:unhideWhenUsed/>
    <w:rsid w:val="00116800"/>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116800"/>
    <w:rPr>
      <w:rFonts w:ascii="Times New Roman" w:hAnsi="Times New Roman" w:cs="Times New Roman"/>
      <w:sz w:val="18"/>
      <w:szCs w:val="18"/>
    </w:rPr>
  </w:style>
  <w:style w:type="paragraph" w:styleId="ListeParagraf">
    <w:name w:val="List Paragraph"/>
    <w:basedOn w:val="Normal"/>
    <w:uiPriority w:val="34"/>
    <w:qFormat/>
    <w:rsid w:val="00B221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396959">
      <w:bodyDiv w:val="1"/>
      <w:marLeft w:val="0"/>
      <w:marRight w:val="0"/>
      <w:marTop w:val="0"/>
      <w:marBottom w:val="0"/>
      <w:divBdr>
        <w:top w:val="none" w:sz="0" w:space="0" w:color="auto"/>
        <w:left w:val="none" w:sz="0" w:space="0" w:color="auto"/>
        <w:bottom w:val="none" w:sz="0" w:space="0" w:color="auto"/>
        <w:right w:val="none" w:sz="0" w:space="0" w:color="auto"/>
      </w:divBdr>
    </w:div>
    <w:div w:id="195118221">
      <w:bodyDiv w:val="1"/>
      <w:marLeft w:val="0"/>
      <w:marRight w:val="0"/>
      <w:marTop w:val="0"/>
      <w:marBottom w:val="0"/>
      <w:divBdr>
        <w:top w:val="none" w:sz="0" w:space="0" w:color="auto"/>
        <w:left w:val="none" w:sz="0" w:space="0" w:color="auto"/>
        <w:bottom w:val="none" w:sz="0" w:space="0" w:color="auto"/>
        <w:right w:val="none" w:sz="0" w:space="0" w:color="auto"/>
      </w:divBdr>
    </w:div>
    <w:div w:id="315764008">
      <w:bodyDiv w:val="1"/>
      <w:marLeft w:val="0"/>
      <w:marRight w:val="0"/>
      <w:marTop w:val="0"/>
      <w:marBottom w:val="0"/>
      <w:divBdr>
        <w:top w:val="none" w:sz="0" w:space="0" w:color="auto"/>
        <w:left w:val="none" w:sz="0" w:space="0" w:color="auto"/>
        <w:bottom w:val="none" w:sz="0" w:space="0" w:color="auto"/>
        <w:right w:val="none" w:sz="0" w:space="0" w:color="auto"/>
      </w:divBdr>
    </w:div>
    <w:div w:id="442458010">
      <w:bodyDiv w:val="1"/>
      <w:marLeft w:val="0"/>
      <w:marRight w:val="0"/>
      <w:marTop w:val="0"/>
      <w:marBottom w:val="0"/>
      <w:divBdr>
        <w:top w:val="none" w:sz="0" w:space="0" w:color="auto"/>
        <w:left w:val="none" w:sz="0" w:space="0" w:color="auto"/>
        <w:bottom w:val="none" w:sz="0" w:space="0" w:color="auto"/>
        <w:right w:val="none" w:sz="0" w:space="0" w:color="auto"/>
      </w:divBdr>
    </w:div>
    <w:div w:id="709500882">
      <w:bodyDiv w:val="1"/>
      <w:marLeft w:val="0"/>
      <w:marRight w:val="0"/>
      <w:marTop w:val="0"/>
      <w:marBottom w:val="0"/>
      <w:divBdr>
        <w:top w:val="none" w:sz="0" w:space="0" w:color="auto"/>
        <w:left w:val="none" w:sz="0" w:space="0" w:color="auto"/>
        <w:bottom w:val="none" w:sz="0" w:space="0" w:color="auto"/>
        <w:right w:val="none" w:sz="0" w:space="0" w:color="auto"/>
      </w:divBdr>
    </w:div>
    <w:div w:id="1588272194">
      <w:bodyDiv w:val="1"/>
      <w:marLeft w:val="0"/>
      <w:marRight w:val="0"/>
      <w:marTop w:val="0"/>
      <w:marBottom w:val="0"/>
      <w:divBdr>
        <w:top w:val="none" w:sz="0" w:space="0" w:color="auto"/>
        <w:left w:val="none" w:sz="0" w:space="0" w:color="auto"/>
        <w:bottom w:val="none" w:sz="0" w:space="0" w:color="auto"/>
        <w:right w:val="none" w:sz="0" w:space="0" w:color="auto"/>
      </w:divBdr>
    </w:div>
    <w:div w:id="1677028431">
      <w:bodyDiv w:val="1"/>
      <w:marLeft w:val="0"/>
      <w:marRight w:val="0"/>
      <w:marTop w:val="0"/>
      <w:marBottom w:val="0"/>
      <w:divBdr>
        <w:top w:val="none" w:sz="0" w:space="0" w:color="auto"/>
        <w:left w:val="none" w:sz="0" w:space="0" w:color="auto"/>
        <w:bottom w:val="none" w:sz="0" w:space="0" w:color="auto"/>
        <w:right w:val="none" w:sz="0" w:space="0" w:color="auto"/>
      </w:divBdr>
    </w:div>
    <w:div w:id="2043939293">
      <w:bodyDiv w:val="1"/>
      <w:marLeft w:val="0"/>
      <w:marRight w:val="0"/>
      <w:marTop w:val="0"/>
      <w:marBottom w:val="0"/>
      <w:divBdr>
        <w:top w:val="none" w:sz="0" w:space="0" w:color="auto"/>
        <w:left w:val="none" w:sz="0" w:space="0" w:color="auto"/>
        <w:bottom w:val="none" w:sz="0" w:space="0" w:color="auto"/>
        <w:right w:val="none" w:sz="0" w:space="0" w:color="auto"/>
      </w:divBdr>
    </w:div>
    <w:div w:id="2046902926">
      <w:bodyDiv w:val="1"/>
      <w:marLeft w:val="0"/>
      <w:marRight w:val="0"/>
      <w:marTop w:val="0"/>
      <w:marBottom w:val="0"/>
      <w:divBdr>
        <w:top w:val="none" w:sz="0" w:space="0" w:color="auto"/>
        <w:left w:val="none" w:sz="0" w:space="0" w:color="auto"/>
        <w:bottom w:val="none" w:sz="0" w:space="0" w:color="auto"/>
        <w:right w:val="none" w:sz="0" w:space="0" w:color="auto"/>
      </w:divBdr>
    </w:div>
    <w:div w:id="2125297288">
      <w:bodyDiv w:val="1"/>
      <w:marLeft w:val="0"/>
      <w:marRight w:val="0"/>
      <w:marTop w:val="0"/>
      <w:marBottom w:val="0"/>
      <w:divBdr>
        <w:top w:val="none" w:sz="0" w:space="0" w:color="auto"/>
        <w:left w:val="none" w:sz="0" w:space="0" w:color="auto"/>
        <w:bottom w:val="none" w:sz="0" w:space="0" w:color="auto"/>
        <w:right w:val="none" w:sz="0" w:space="0" w:color="auto"/>
      </w:divBdr>
    </w:div>
    <w:div w:id="2135902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694</Words>
  <Characters>3960</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Handan Bacıoğlu</dc:creator>
  <cp:keywords/>
  <dc:description/>
  <cp:lastModifiedBy>mustafa karaca</cp:lastModifiedBy>
  <cp:revision>2</cp:revision>
  <dcterms:created xsi:type="dcterms:W3CDTF">2024-05-22T08:00:00Z</dcterms:created>
  <dcterms:modified xsi:type="dcterms:W3CDTF">2024-05-22T08:00:00Z</dcterms:modified>
</cp:coreProperties>
</file>